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E474" w14:textId="67406AB6" w:rsidR="00BE59BA" w:rsidRDefault="00BF0943" w:rsidP="00BE59BA">
      <w:pPr>
        <w:pStyle w:val="Heading1"/>
      </w:pPr>
      <w:r>
        <w:t>How do young people know if they are ready for sex?</w:t>
      </w:r>
    </w:p>
    <w:p w14:paraId="210C68F7" w14:textId="77777777" w:rsidR="00BF0943" w:rsidRPr="00FC3E17" w:rsidRDefault="00BF0943" w:rsidP="00BF0943">
      <w:pPr>
        <w:spacing w:before="100" w:beforeAutospacing="1" w:after="100" w:afterAutospacing="1"/>
        <w:rPr>
          <w:rFonts w:cs="Arial"/>
          <w:szCs w:val="22"/>
          <w:lang w:val="en-AU"/>
        </w:rPr>
      </w:pPr>
      <w:r w:rsidRPr="00FC3E17">
        <w:rPr>
          <w:rFonts w:cs="Arial"/>
          <w:szCs w:val="22"/>
        </w:rPr>
        <w:t xml:space="preserve">Some of the following prompts may help provide useful discussion starters for those young people to work out if they are ready to begin having sex. </w:t>
      </w:r>
    </w:p>
    <w:p w14:paraId="7423984E" w14:textId="77777777" w:rsidR="00BF0943" w:rsidRPr="00BF0943" w:rsidRDefault="00BF0943" w:rsidP="00BF0943">
      <w:pPr>
        <w:numPr>
          <w:ilvl w:val="0"/>
          <w:numId w:val="2"/>
        </w:numPr>
        <w:spacing w:before="100" w:beforeAutospacing="1" w:after="100" w:afterAutospacing="1"/>
        <w:rPr>
          <w:rFonts w:eastAsia="Times New Roman" w:cs="Arial"/>
          <w:szCs w:val="22"/>
        </w:rPr>
      </w:pPr>
      <w:r w:rsidRPr="00BF0943">
        <w:rPr>
          <w:rFonts w:eastAsia="Times New Roman" w:cs="Arial"/>
          <w:szCs w:val="22"/>
        </w:rPr>
        <w:t xml:space="preserve">Do I want to have sex? Have I said so? And if so, what activities am I okay with? What am I not? </w:t>
      </w:r>
    </w:p>
    <w:p w14:paraId="1496DA9B"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Does this feel right? </w:t>
      </w:r>
    </w:p>
    <w:p w14:paraId="7A4D1FEE"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Am I sure the other person wants to have sex with me? Have I asked them? Have I asked them what they are comfortable doing? </w:t>
      </w:r>
    </w:p>
    <w:p w14:paraId="7BCEF36E"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Am I over 16? Is the other person over 16? </w:t>
      </w:r>
    </w:p>
    <w:p w14:paraId="4D5DBA79"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Have I pressured my partner? Have they pressured me? </w:t>
      </w:r>
    </w:p>
    <w:p w14:paraId="1FC78302"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Why do I want to have sex? </w:t>
      </w:r>
    </w:p>
    <w:p w14:paraId="43F9AF67"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Am I feeling pressure from my partner/friends/someone else?</w:t>
      </w:r>
    </w:p>
    <w:p w14:paraId="5CCAEDCA"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Do we care about one another and want to do this? </w:t>
      </w:r>
    </w:p>
    <w:p w14:paraId="70114362"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Do I respect my partner? Does my partner respect me? </w:t>
      </w:r>
    </w:p>
    <w:p w14:paraId="6153011C"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Do I understand consent? Do I know how to communicate consent? Do I know how to check-in with my partner? </w:t>
      </w:r>
    </w:p>
    <w:p w14:paraId="485E6869"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Do I feel comfortable/safe with the person I am having sex with?</w:t>
      </w:r>
    </w:p>
    <w:p w14:paraId="68D86ACB"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Do I feel okay to say no at any point? </w:t>
      </w:r>
    </w:p>
    <w:p w14:paraId="5185E81A"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Do I have any anxieties or fears? </w:t>
      </w:r>
    </w:p>
    <w:p w14:paraId="19261F0A"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Do I need to think about preventing a pregnancy? If so, what are we doing? </w:t>
      </w:r>
    </w:p>
    <w:p w14:paraId="66818431"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What would I do if I or my partner got pregnant? </w:t>
      </w:r>
    </w:p>
    <w:p w14:paraId="11B94989"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Do I know how to protect myself/my partner from an STI? If so, what are we doing? </w:t>
      </w:r>
    </w:p>
    <w:p w14:paraId="0C46B84E"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Who has condoms? If not, where can we get them? </w:t>
      </w:r>
    </w:p>
    <w:p w14:paraId="10195045" w14:textId="77777777" w:rsid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Do I know where and how to get an STI test? </w:t>
      </w:r>
    </w:p>
    <w:p w14:paraId="362928EE" w14:textId="77777777" w:rsidR="00BF0943" w:rsidRPr="00BF0943" w:rsidRDefault="00BF0943" w:rsidP="00BF0943">
      <w:pPr>
        <w:numPr>
          <w:ilvl w:val="0"/>
          <w:numId w:val="2"/>
        </w:numPr>
        <w:spacing w:before="100" w:beforeAutospacing="1" w:after="100" w:afterAutospacing="1"/>
        <w:rPr>
          <w:rFonts w:eastAsia="Times New Roman" w:cs="Arial"/>
          <w:szCs w:val="22"/>
        </w:rPr>
      </w:pPr>
      <w:r>
        <w:rPr>
          <w:rFonts w:eastAsia="Times New Roman" w:cs="Arial"/>
          <w:szCs w:val="22"/>
        </w:rPr>
        <w:t xml:space="preserve">Is one of us under the influence of drugs or alcohol? </w:t>
      </w:r>
    </w:p>
    <w:p w14:paraId="6413FF56" w14:textId="77777777" w:rsidR="00BF0943" w:rsidRDefault="00BF0943" w:rsidP="00BF0943">
      <w:pPr>
        <w:spacing w:before="40" w:after="40"/>
        <w:rPr>
          <w:rFonts w:cs="Arial"/>
          <w:szCs w:val="22"/>
        </w:rPr>
      </w:pPr>
      <w:r w:rsidRPr="00FC3E17">
        <w:rPr>
          <w:rFonts w:cs="Arial"/>
          <w:szCs w:val="22"/>
        </w:rPr>
        <w:t xml:space="preserve">The above lists may not fit everyone’s values and beliefs; </w:t>
      </w:r>
      <w:proofErr w:type="gramStart"/>
      <w:r w:rsidRPr="00FC3E17">
        <w:rPr>
          <w:rFonts w:cs="Arial"/>
          <w:szCs w:val="22"/>
        </w:rPr>
        <w:t>however</w:t>
      </w:r>
      <w:proofErr w:type="gramEnd"/>
      <w:r w:rsidRPr="00FC3E17">
        <w:rPr>
          <w:rFonts w:cs="Arial"/>
          <w:szCs w:val="22"/>
        </w:rPr>
        <w:t xml:space="preserve"> the aim is to provide a starting point and possible discussion triggers.</w:t>
      </w:r>
    </w:p>
    <w:p w14:paraId="5F847F3F" w14:textId="77777777" w:rsidR="00BF0943" w:rsidRPr="00FC3E17" w:rsidRDefault="00BF0943" w:rsidP="00BF0943">
      <w:pPr>
        <w:spacing w:before="40" w:after="40"/>
        <w:rPr>
          <w:rFonts w:eastAsiaTheme="minorHAnsi" w:cs="Arial"/>
          <w:szCs w:val="22"/>
        </w:rPr>
      </w:pPr>
    </w:p>
    <w:p w14:paraId="2927B56A" w14:textId="45999BDA" w:rsidR="00BE59BA" w:rsidRPr="00FC3E17" w:rsidRDefault="00BE59BA" w:rsidP="00BE59BA">
      <w:r w:rsidRPr="00FC3E17">
        <w:t>In work</w:t>
      </w:r>
      <w:r w:rsidR="00BF0943">
        <w:t>ing</w:t>
      </w:r>
      <w:r w:rsidRPr="00FC3E17">
        <w:t xml:space="preserve"> out if </w:t>
      </w:r>
      <w:r w:rsidR="00BF0943">
        <w:t>someone is ready to have sex</w:t>
      </w:r>
      <w:r w:rsidRPr="00FC3E17">
        <w:t>, there are multiple important principles to consider:</w:t>
      </w:r>
    </w:p>
    <w:p w14:paraId="736776FA" w14:textId="38B779EE" w:rsidR="00BE59BA" w:rsidRPr="00BF0943" w:rsidRDefault="00BE59BA" w:rsidP="00BF0943">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Know that you have a right to choose not to have sex, or to wait until you feel </w:t>
      </w:r>
      <w:proofErr w:type="gramStart"/>
      <w:r w:rsidRPr="00FC3E17">
        <w:rPr>
          <w:rFonts w:eastAsia="Times New Roman" w:cs="Arial"/>
          <w:szCs w:val="22"/>
        </w:rPr>
        <w:t>really ready</w:t>
      </w:r>
      <w:proofErr w:type="gramEnd"/>
      <w:r w:rsidRPr="00FC3E17">
        <w:rPr>
          <w:rFonts w:eastAsia="Times New Roman" w:cs="Arial"/>
          <w:szCs w:val="22"/>
        </w:rPr>
        <w:t>.</w:t>
      </w:r>
      <w:r w:rsidR="00BF0943" w:rsidRPr="00BF0943">
        <w:rPr>
          <w:rFonts w:eastAsia="Times New Roman" w:cs="Arial"/>
          <w:szCs w:val="22"/>
        </w:rPr>
        <w:t xml:space="preserve"> </w:t>
      </w:r>
      <w:r w:rsidR="00BF0943" w:rsidRPr="00FC3E17">
        <w:rPr>
          <w:rFonts w:eastAsia="Times New Roman" w:cs="Arial"/>
          <w:szCs w:val="22"/>
        </w:rPr>
        <w:t xml:space="preserve">Everyone has the right to decide what sexual </w:t>
      </w:r>
      <w:proofErr w:type="spellStart"/>
      <w:r w:rsidR="00BF0943" w:rsidRPr="00FC3E17">
        <w:rPr>
          <w:rFonts w:eastAsia="Times New Roman" w:cs="Arial"/>
          <w:szCs w:val="22"/>
        </w:rPr>
        <w:t>behaviours</w:t>
      </w:r>
      <w:proofErr w:type="spellEnd"/>
      <w:r w:rsidR="00BF0943" w:rsidRPr="00FC3E17">
        <w:rPr>
          <w:rFonts w:eastAsia="Times New Roman" w:cs="Arial"/>
          <w:szCs w:val="22"/>
        </w:rPr>
        <w:t xml:space="preserve"> they are happy to engage in, if any.  It is reasonable to expect their </w:t>
      </w:r>
      <w:proofErr w:type="gramStart"/>
      <w:r w:rsidR="00BF0943" w:rsidRPr="00FC3E17">
        <w:rPr>
          <w:rFonts w:eastAsia="Times New Roman" w:cs="Arial"/>
          <w:szCs w:val="22"/>
        </w:rPr>
        <w:t>friends</w:t>
      </w:r>
      <w:proofErr w:type="gramEnd"/>
      <w:r w:rsidR="00BF0943" w:rsidRPr="00FC3E17">
        <w:rPr>
          <w:rFonts w:eastAsia="Times New Roman" w:cs="Arial"/>
          <w:szCs w:val="22"/>
        </w:rPr>
        <w:t xml:space="preserve"> and sexual partners will respect those decisions. </w:t>
      </w:r>
    </w:p>
    <w:p w14:paraId="634C3BFF" w14:textId="77777777"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Try to work out what are your values and beliefs about ‘having sex’. </w:t>
      </w:r>
    </w:p>
    <w:p w14:paraId="7EA6841E" w14:textId="1A498971"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Understand that people have sex for a range of reasons, including to become closer, to feel loved, to feel good, to get it over and done with, to fit in, or to rebel. Not all these reasons are ideal. </w:t>
      </w:r>
    </w:p>
    <w:p w14:paraId="552774F9" w14:textId="59728185"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If getting someone to love you is the reason for having sex, ask yourself whether you think that person </w:t>
      </w:r>
      <w:proofErr w:type="gramStart"/>
      <w:r w:rsidRPr="00FC3E17">
        <w:rPr>
          <w:rFonts w:eastAsia="Times New Roman" w:cs="Arial"/>
          <w:szCs w:val="22"/>
        </w:rPr>
        <w:t>actually likes</w:t>
      </w:r>
      <w:proofErr w:type="gramEnd"/>
      <w:r w:rsidRPr="00FC3E17">
        <w:rPr>
          <w:rFonts w:eastAsia="Times New Roman" w:cs="Arial"/>
          <w:szCs w:val="22"/>
        </w:rPr>
        <w:t xml:space="preserve"> you? If </w:t>
      </w:r>
      <w:r w:rsidR="00BF0943">
        <w:rPr>
          <w:rFonts w:eastAsia="Times New Roman" w:cs="Arial"/>
          <w:szCs w:val="22"/>
        </w:rPr>
        <w:t>they don’t really like you – will having sex really change that?</w:t>
      </w:r>
    </w:p>
    <w:p w14:paraId="65BF5AE2" w14:textId="77777777"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Remember there are lots of different ways to enjoy sexual feelings. Some people do nothing. Some masturbate (and may have done so since they were babies). Some people decide that some sexual </w:t>
      </w:r>
      <w:proofErr w:type="spellStart"/>
      <w:r w:rsidRPr="00FC3E17">
        <w:rPr>
          <w:rFonts w:eastAsia="Times New Roman" w:cs="Arial"/>
          <w:szCs w:val="22"/>
        </w:rPr>
        <w:t>behaviours</w:t>
      </w:r>
      <w:proofErr w:type="spellEnd"/>
      <w:r w:rsidRPr="00FC3E17">
        <w:rPr>
          <w:rFonts w:eastAsia="Times New Roman" w:cs="Arial"/>
          <w:szCs w:val="22"/>
        </w:rPr>
        <w:t xml:space="preserve"> are ok but not others. </w:t>
      </w:r>
    </w:p>
    <w:p w14:paraId="0201938A" w14:textId="77777777"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Every young person has a right to information that will help them keep safe and healthy, which includes information about avoiding pregnancy and STIs. </w:t>
      </w:r>
    </w:p>
    <w:p w14:paraId="56B56018" w14:textId="77777777" w:rsidR="00BE59BA" w:rsidRPr="00FC3E17" w:rsidRDefault="00BE59BA" w:rsidP="00BE59BA">
      <w:pPr>
        <w:numPr>
          <w:ilvl w:val="0"/>
          <w:numId w:val="3"/>
        </w:numPr>
        <w:spacing w:before="100" w:beforeAutospacing="1" w:after="100" w:afterAutospacing="1"/>
        <w:rPr>
          <w:rFonts w:eastAsia="Times New Roman" w:cs="Arial"/>
          <w:szCs w:val="22"/>
        </w:rPr>
      </w:pPr>
      <w:r w:rsidRPr="00FC3E17">
        <w:rPr>
          <w:rFonts w:eastAsia="Times New Roman" w:cs="Arial"/>
          <w:szCs w:val="22"/>
        </w:rPr>
        <w:t xml:space="preserve">Making safe sexual decisions can be nearly impossible if a person is drunk or high. </w:t>
      </w:r>
    </w:p>
    <w:p w14:paraId="7C0E181A" w14:textId="499809B0" w:rsidR="00BE59BA" w:rsidRDefault="00BE59BA" w:rsidP="00BF0943">
      <w:pPr>
        <w:spacing w:before="100" w:beforeAutospacing="1" w:after="100" w:afterAutospacing="1"/>
        <w:rPr>
          <w:rFonts w:cs="Arial"/>
          <w:szCs w:val="22"/>
        </w:rPr>
      </w:pPr>
      <w:r w:rsidRPr="00FC3E17">
        <w:rPr>
          <w:rFonts w:cs="Arial"/>
          <w:szCs w:val="22"/>
        </w:rPr>
        <w:t>Young people need to think about and keep their own ‘personal list’ of indicators in mind when making decisions (everyone is different).  </w:t>
      </w:r>
    </w:p>
    <w:p w14:paraId="0A0C7CA6" w14:textId="77777777" w:rsidR="00BF0943" w:rsidRPr="00C61CE8" w:rsidRDefault="00BF0943" w:rsidP="00BF0943">
      <w:pPr>
        <w:spacing w:before="100" w:beforeAutospacing="1"/>
        <w:rPr>
          <w:rFonts w:cs="Arial"/>
          <w:iCs/>
          <w:szCs w:val="22"/>
        </w:rPr>
      </w:pPr>
      <w:r w:rsidRPr="00FC3E17">
        <w:rPr>
          <w:rFonts w:cs="Arial"/>
          <w:iCs/>
          <w:szCs w:val="22"/>
        </w:rPr>
        <w:t xml:space="preserve">This section is adapted from: WA Department of Health. </w:t>
      </w:r>
      <w:hyperlink r:id="rId8" w:history="1">
        <w:r w:rsidRPr="00905FD8">
          <w:rPr>
            <w:rStyle w:val="Hyperlink"/>
            <w:rFonts w:cs="Arial"/>
            <w:i/>
            <w:iCs/>
            <w:szCs w:val="22"/>
          </w:rPr>
          <w:t>Talk Soon. Talk Often. A Guide for Parents Talking to their Kids about Sex</w:t>
        </w:r>
      </w:hyperlink>
      <w:r w:rsidRPr="00FC3E17">
        <w:rPr>
          <w:rFonts w:cs="Arial"/>
          <w:iCs/>
          <w:szCs w:val="22"/>
        </w:rPr>
        <w:t>. 201</w:t>
      </w:r>
      <w:r>
        <w:rPr>
          <w:rFonts w:cs="Arial"/>
          <w:iCs/>
          <w:szCs w:val="22"/>
        </w:rPr>
        <w:t>8</w:t>
      </w:r>
      <w:r w:rsidRPr="00FC3E17">
        <w:rPr>
          <w:rFonts w:cs="Arial"/>
          <w:iCs/>
          <w:szCs w:val="22"/>
        </w:rPr>
        <w:t xml:space="preserve">.  </w:t>
      </w:r>
    </w:p>
    <w:p w14:paraId="796BE5D1" w14:textId="77777777" w:rsidR="00782E48" w:rsidRDefault="00782E48" w:rsidP="00782E48"/>
    <w:sectPr w:rsidR="00782E48" w:rsidSect="008D7679">
      <w:headerReference w:type="default" r:id="rId9"/>
      <w:footerReference w:type="even" r:id="rId10"/>
      <w:footerReference w:type="default" r:id="rId11"/>
      <w:headerReference w:type="firs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25FA" w14:textId="77777777" w:rsidR="00E67EF5" w:rsidRDefault="00E67EF5" w:rsidP="002B2153">
      <w:r>
        <w:separator/>
      </w:r>
    </w:p>
    <w:p w14:paraId="53FAC601" w14:textId="77777777" w:rsidR="00E67EF5" w:rsidRDefault="00E67EF5"/>
  </w:endnote>
  <w:endnote w:type="continuationSeparator" w:id="0">
    <w:p w14:paraId="2CBB5D3A" w14:textId="77777777" w:rsidR="00E67EF5" w:rsidRDefault="00E67EF5" w:rsidP="002B2153">
      <w:r>
        <w:continuationSeparator/>
      </w:r>
    </w:p>
    <w:p w14:paraId="2AF437AA" w14:textId="77777777" w:rsidR="00E67EF5" w:rsidRDefault="00E67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B82E" w14:textId="77777777" w:rsidR="003E6793" w:rsidRDefault="003E6793" w:rsidP="002B21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5508637" w14:textId="77777777" w:rsidR="003E6793" w:rsidRDefault="003E6793" w:rsidP="002B2153">
    <w:pPr>
      <w:pStyle w:val="Footer"/>
    </w:pPr>
  </w:p>
  <w:p w14:paraId="0D39D898" w14:textId="77777777" w:rsidR="00441C73" w:rsidRDefault="00441C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166E" w14:textId="77777777" w:rsidR="003E6793" w:rsidRPr="00D13BCC" w:rsidRDefault="002B2153" w:rsidP="002B2153">
    <w:pPr>
      <w:pStyle w:val="Footer"/>
    </w:pPr>
    <w:r>
      <w:rPr>
        <w:noProof/>
        <w:lang w:val="en-AU" w:eastAsia="en-AU"/>
      </w:rPr>
      <mc:AlternateContent>
        <mc:Choice Requires="wps">
          <w:drawing>
            <wp:anchor distT="0" distB="0" distL="114300" distR="114300" simplePos="0" relativeHeight="251670528" behindDoc="0" locked="0" layoutInCell="1" allowOverlap="1" wp14:anchorId="7DD289CF" wp14:editId="10FDB2F4">
              <wp:simplePos x="0" y="0"/>
              <wp:positionH relativeFrom="column">
                <wp:posOffset>-114300</wp:posOffset>
              </wp:positionH>
              <wp:positionV relativeFrom="paragraph">
                <wp:posOffset>24130</wp:posOffset>
              </wp:positionV>
              <wp:extent cx="5715000" cy="5715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4FAA18" w14:textId="77777777" w:rsidR="00667FE8" w:rsidRPr="00D16ECF" w:rsidRDefault="00782E48" w:rsidP="002B2153">
                          <w:pPr>
                            <w:pStyle w:val="Footer"/>
                          </w:pPr>
                          <w:r w:rsidRPr="00D16ECF">
                            <w:t>Y</w:t>
                          </w:r>
                          <w:r w:rsidR="00EC6629">
                            <w:t>ear 9</w:t>
                          </w:r>
                          <w:r w:rsidR="00667FE8" w:rsidRPr="00D16ECF">
                            <w:t xml:space="preserve"> Learning Activity: </w:t>
                          </w:r>
                          <w:r w:rsidR="00EC6629">
                            <w:t>Ready vs not ready</w:t>
                          </w:r>
                        </w:p>
                        <w:p w14:paraId="583D2738" w14:textId="77777777" w:rsidR="00667FE8" w:rsidRPr="002B2153" w:rsidRDefault="00BE6BAE" w:rsidP="002B2153">
                          <w:pPr>
                            <w:pStyle w:val="Footer"/>
                            <w:rPr>
                              <w:color w:val="7F7F7F" w:themeColor="text1" w:themeTint="80"/>
                              <w:sz w:val="20"/>
                              <w:szCs w:val="20"/>
                            </w:rPr>
                          </w:pPr>
                          <w:r>
                            <w:rPr>
                              <w:color w:val="7F7F7F" w:themeColor="text1" w:themeTint="80"/>
                              <w:sz w:val="20"/>
                              <w:szCs w:val="20"/>
                            </w:rPr>
                            <w:t xml:space="preserve">© </w:t>
                          </w:r>
                          <w:r w:rsidR="00667FE8" w:rsidRPr="002B2153">
                            <w:rPr>
                              <w:color w:val="7F7F7F" w:themeColor="text1" w:themeTint="80"/>
                              <w:sz w:val="20"/>
                              <w:szCs w:val="20"/>
                            </w:rPr>
                            <w:t xml:space="preserve">Government of Western Australia Department of Health &lt;&lt;www.gdhr.wa.gov.au&gt;&gt; </w:t>
                          </w:r>
                        </w:p>
                        <w:p w14:paraId="3D167AA4" w14:textId="77777777" w:rsidR="003E6793" w:rsidRPr="00667FE8" w:rsidRDefault="003E6793" w:rsidP="002B2153">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289CF" id="_x0000_t202" coordsize="21600,21600" o:spt="202" path="m,l,21600r21600,l21600,xe">
              <v:stroke joinstyle="miter"/>
              <v:path gradientshapeok="t" o:connecttype="rect"/>
            </v:shapetype>
            <v:shape id="Text Box 9" o:spid="_x0000_s1027" type="#_x0000_t202" style="position:absolute;margin-left:-9pt;margin-top:1.9pt;width:45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" filled="f" stroked="f">
              <v:textbox>
                <w:txbxContent>
                  <w:p w14:paraId="314FAA18" w14:textId="77777777" w:rsidR="00667FE8" w:rsidRPr="00D16ECF" w:rsidRDefault="00782E48" w:rsidP="002B2153">
                    <w:pPr>
                      <w:pStyle w:val="Footer"/>
                    </w:pPr>
                    <w:r w:rsidRPr="00D16ECF">
                      <w:t>Y</w:t>
                    </w:r>
                    <w:r w:rsidR="00EC6629">
                      <w:t>ear 9</w:t>
                    </w:r>
                    <w:r w:rsidR="00667FE8" w:rsidRPr="00D16ECF">
                      <w:t xml:space="preserve"> Learning Activity: </w:t>
                    </w:r>
                    <w:r w:rsidR="00EC6629">
                      <w:t>Ready vs not ready</w:t>
                    </w:r>
                  </w:p>
                  <w:p w14:paraId="583D2738" w14:textId="77777777" w:rsidR="00667FE8" w:rsidRPr="002B2153" w:rsidRDefault="00BE6BAE" w:rsidP="002B2153">
                    <w:pPr>
                      <w:pStyle w:val="Footer"/>
                      <w:rPr>
                        <w:color w:val="7F7F7F" w:themeColor="text1" w:themeTint="80"/>
                        <w:sz w:val="20"/>
                        <w:szCs w:val="20"/>
                      </w:rPr>
                    </w:pPr>
                    <w:r>
                      <w:rPr>
                        <w:color w:val="7F7F7F" w:themeColor="text1" w:themeTint="80"/>
                        <w:sz w:val="20"/>
                        <w:szCs w:val="20"/>
                      </w:rPr>
                      <w:t xml:space="preserve">© </w:t>
                    </w:r>
                    <w:r w:rsidR="00667FE8" w:rsidRPr="002B2153">
                      <w:rPr>
                        <w:color w:val="7F7F7F" w:themeColor="text1" w:themeTint="80"/>
                        <w:sz w:val="20"/>
                        <w:szCs w:val="20"/>
                      </w:rPr>
                      <w:t xml:space="preserve">Government of Western Australia Department of Health &lt;&lt;www.gdhr.wa.gov.au&gt;&gt; </w:t>
                    </w:r>
                  </w:p>
                  <w:p w14:paraId="3D167AA4" w14:textId="77777777" w:rsidR="003E6793" w:rsidRPr="00667FE8" w:rsidRDefault="003E6793" w:rsidP="002B2153">
                    <w:pPr>
                      <w:pStyle w:val="Footer"/>
                    </w:pPr>
                  </w:p>
                </w:txbxContent>
              </v:textbox>
            </v:shape>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6FC6EBB7" wp14:editId="3D4DCAB6">
              <wp:simplePos x="0" y="0"/>
              <wp:positionH relativeFrom="column">
                <wp:posOffset>5257800</wp:posOffset>
              </wp:positionH>
              <wp:positionV relativeFrom="paragraph">
                <wp:posOffset>24130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3C364E" w14:textId="77777777" w:rsidR="003E6793" w:rsidRPr="00D16ECF" w:rsidRDefault="003E6793" w:rsidP="002B2153">
                          <w:pPr>
                            <w:pStyle w:val="Footer"/>
                            <w:jc w:val="right"/>
                          </w:pPr>
                          <w:r w:rsidRPr="00D16ECF">
                            <w:t xml:space="preserve">Page </w:t>
                          </w:r>
                          <w:r w:rsidRPr="00D16ECF">
                            <w:fldChar w:fldCharType="begin"/>
                          </w:r>
                          <w:r w:rsidRPr="00D16ECF">
                            <w:instrText xml:space="preserve"> PAGE </w:instrText>
                          </w:r>
                          <w:r w:rsidRPr="00D16ECF">
                            <w:fldChar w:fldCharType="separate"/>
                          </w:r>
                          <w:r w:rsidR="0034627A">
                            <w:rPr>
                              <w:noProof/>
                            </w:rPr>
                            <w:t>2</w:t>
                          </w:r>
                          <w:r w:rsidRPr="00D16ECF">
                            <w:fldChar w:fldCharType="end"/>
                          </w:r>
                          <w:r w:rsidRPr="00D16ECF">
                            <w:t xml:space="preserve"> of </w:t>
                          </w:r>
                          <w:r w:rsidR="00E67EF5">
                            <w:fldChar w:fldCharType="begin"/>
                          </w:r>
                          <w:r w:rsidR="00E67EF5">
                            <w:instrText xml:space="preserve"> NUMPAGES </w:instrText>
                          </w:r>
                          <w:r w:rsidR="00E67EF5">
                            <w:fldChar w:fldCharType="separate"/>
                          </w:r>
                          <w:r w:rsidR="0034627A">
                            <w:rPr>
                              <w:noProof/>
                            </w:rPr>
                            <w:t>2</w:t>
                          </w:r>
                          <w:r w:rsidR="00E67EF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6EBB7" id="Text Box 8" o:spid="_x0000_s1028" type="#_x0000_t202" style="position:absolute;margin-left:414pt;margin-top:1.9pt;width:12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" filled="f" stroked="f">
              <v:textbox>
                <w:txbxContent>
                  <w:p w14:paraId="1B3C364E" w14:textId="77777777" w:rsidR="003E6793" w:rsidRPr="00D16ECF" w:rsidRDefault="003E6793" w:rsidP="002B2153">
                    <w:pPr>
                      <w:pStyle w:val="Footer"/>
                      <w:jc w:val="right"/>
                    </w:pPr>
                    <w:r w:rsidRPr="00D16ECF">
                      <w:t xml:space="preserve">Page </w:t>
                    </w:r>
                    <w:r w:rsidRPr="00D16ECF">
                      <w:fldChar w:fldCharType="begin"/>
                    </w:r>
                    <w:r w:rsidRPr="00D16ECF">
                      <w:instrText xml:space="preserve"> PAGE </w:instrText>
                    </w:r>
                    <w:r w:rsidRPr="00D16ECF">
                      <w:fldChar w:fldCharType="separate"/>
                    </w:r>
                    <w:r w:rsidR="0034627A">
                      <w:rPr>
                        <w:noProof/>
                      </w:rPr>
                      <w:t>2</w:t>
                    </w:r>
                    <w:r w:rsidRPr="00D16ECF">
                      <w:fldChar w:fldCharType="end"/>
                    </w:r>
                    <w:r w:rsidRPr="00D16ECF">
                      <w:t xml:space="preserve"> of </w:t>
                    </w:r>
                    <w:r w:rsidR="00E67EF5">
                      <w:fldChar w:fldCharType="begin"/>
                    </w:r>
                    <w:r w:rsidR="00E67EF5">
                      <w:instrText xml:space="preserve"> NUMPAGES </w:instrText>
                    </w:r>
                    <w:r w:rsidR="00E67EF5">
                      <w:fldChar w:fldCharType="separate"/>
                    </w:r>
                    <w:r w:rsidR="0034627A">
                      <w:rPr>
                        <w:noProof/>
                      </w:rPr>
                      <w:t>2</w:t>
                    </w:r>
                    <w:r w:rsidR="00E67EF5">
                      <w:rPr>
                        <w:noProof/>
                      </w:rPr>
                      <w:fldChar w:fldCharType="end"/>
                    </w:r>
                  </w:p>
                </w:txbxContent>
              </v:textbox>
            </v:shape>
          </w:pict>
        </mc:Fallback>
      </mc:AlternateContent>
    </w:r>
    <w:r w:rsidR="003E6793" w:rsidRPr="00D13BCC">
      <w:rPr>
        <w:noProof/>
        <w:lang w:val="en-AU" w:eastAsia="en-AU"/>
      </w:rPr>
      <mc:AlternateContent>
        <mc:Choice Requires="wps">
          <w:drawing>
            <wp:anchor distT="0" distB="0" distL="114300" distR="114300" simplePos="0" relativeHeight="251662336" behindDoc="1" locked="1" layoutInCell="1" allowOverlap="1" wp14:anchorId="6C666C13" wp14:editId="304D0B71">
              <wp:simplePos x="0" y="0"/>
              <wp:positionH relativeFrom="page">
                <wp:posOffset>-55245</wp:posOffset>
              </wp:positionH>
              <wp:positionV relativeFrom="page">
                <wp:posOffset>9954260</wp:posOffset>
              </wp:positionV>
              <wp:extent cx="10858500" cy="24130"/>
              <wp:effectExtent l="0" t="0" r="19050" b="33020"/>
              <wp:wrapNone/>
              <wp:docPr id="6" name="Straight Connector 6"/>
              <wp:cNvGraphicFramePr/>
              <a:graphic xmlns:a="http://schemas.openxmlformats.org/drawingml/2006/main">
                <a:graphicData uri="http://schemas.microsoft.com/office/word/2010/wordprocessingShape">
                  <wps:wsp>
                    <wps:cNvCnPr/>
                    <wps:spPr>
                      <a:xfrm flipV="1">
                        <a:off x="0" y="0"/>
                        <a:ext cx="10858500" cy="24130"/>
                      </a:xfrm>
                      <a:prstGeom prst="line">
                        <a:avLst/>
                      </a:prstGeom>
                      <a:ln w="19050">
                        <a:solidFill>
                          <a:srgbClr val="3190C9"/>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A38E8" id="Straight Connector 6"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35pt,783.8pt" to="850.6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" strokecolor="#3190c9" strokeweight="1.5pt">
              <w10:wrap anchorx="page" anchory="page"/>
              <w10:anchorlock/>
            </v:line>
          </w:pict>
        </mc:Fallback>
      </mc:AlternateContent>
    </w:r>
    <w:r w:rsidR="003E679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5A9A" w14:textId="77777777" w:rsidR="00E67EF5" w:rsidRDefault="00E67EF5" w:rsidP="002B2153">
      <w:r>
        <w:separator/>
      </w:r>
    </w:p>
    <w:p w14:paraId="52F5B3CA" w14:textId="77777777" w:rsidR="00E67EF5" w:rsidRDefault="00E67EF5"/>
  </w:footnote>
  <w:footnote w:type="continuationSeparator" w:id="0">
    <w:p w14:paraId="770DD77F" w14:textId="77777777" w:rsidR="00E67EF5" w:rsidRDefault="00E67EF5" w:rsidP="002B2153">
      <w:r>
        <w:continuationSeparator/>
      </w:r>
    </w:p>
    <w:p w14:paraId="691108AA" w14:textId="77777777" w:rsidR="00E67EF5" w:rsidRDefault="00E67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64D0" w14:textId="77777777" w:rsidR="00CF01AD" w:rsidRDefault="008D7679" w:rsidP="002B2153">
    <w:pPr>
      <w:pStyle w:val="Header"/>
    </w:pPr>
    <w:r>
      <w:rPr>
        <w:rFonts w:asciiTheme="majorHAnsi" w:eastAsiaTheme="majorEastAsia" w:hAnsiTheme="majorHAnsi" w:cstheme="majorBidi"/>
        <w:b/>
        <w:noProof/>
        <w:color w:val="215C77" w:themeColor="accent1" w:themeShade="BF"/>
        <w:sz w:val="48"/>
        <w:szCs w:val="48"/>
        <w:lang w:val="en-AU" w:eastAsia="en-AU"/>
      </w:rPr>
      <mc:AlternateContent>
        <mc:Choice Requires="wps">
          <w:drawing>
            <wp:anchor distT="0" distB="0" distL="114300" distR="114300" simplePos="0" relativeHeight="251671552" behindDoc="0" locked="0" layoutInCell="1" allowOverlap="1" wp14:anchorId="1E2EC178" wp14:editId="02C0E2DA">
              <wp:simplePos x="0" y="0"/>
              <wp:positionH relativeFrom="margin">
                <wp:posOffset>-57150</wp:posOffset>
              </wp:positionH>
              <wp:positionV relativeFrom="paragraph">
                <wp:posOffset>-248920</wp:posOffset>
              </wp:positionV>
              <wp:extent cx="47244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244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4C4ACE" w14:textId="77777777" w:rsidR="003E6793" w:rsidRPr="002B2153" w:rsidRDefault="00BE59BA" w:rsidP="002B2153">
                          <w:pPr>
                            <w:pStyle w:val="Header"/>
                            <w:rPr>
                              <w:color w:val="FFFFFF" w:themeColor="background1"/>
                            </w:rPr>
                          </w:pPr>
                          <w:r>
                            <w:rPr>
                              <w:rFonts w:eastAsiaTheme="majorEastAsia"/>
                              <w:b/>
                              <w:color w:val="3190C9"/>
                              <w:sz w:val="48"/>
                              <w:szCs w:val="48"/>
                              <w:lang w:val="en-AU"/>
                            </w:rPr>
                            <w:t>Conversation starter</w:t>
                          </w:r>
                          <w:r w:rsidR="003E6793" w:rsidRPr="002B2153">
                            <w:rPr>
                              <w:rFonts w:eastAsiaTheme="majorEastAsia"/>
                              <w:b/>
                              <w:color w:val="FFFFFF" w:themeColor="background1"/>
                              <w:sz w:val="48"/>
                              <w:szCs w:val="48"/>
                            </w:rPr>
                            <w:br/>
                          </w:r>
                          <w:r w:rsidR="00667FE8" w:rsidRPr="00C17087">
                            <w:rPr>
                              <w:color w:val="808080" w:themeColor="background1" w:themeShade="80"/>
                              <w:sz w:val="28"/>
                            </w:rPr>
                            <w:t>Teaching Resource</w:t>
                          </w:r>
                        </w:p>
                        <w:p w14:paraId="0ADEB9D9" w14:textId="77777777" w:rsidR="003E6793" w:rsidRDefault="003E6793" w:rsidP="002B2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EC178" id="_x0000_t202" coordsize="21600,21600" o:spt="202" path="m,l,21600r21600,l21600,xe">
              <v:stroke joinstyle="miter"/>
              <v:path gradientshapeok="t" o:connecttype="rect"/>
            </v:shapetype>
            <v:shape id="Text Box 3" o:spid="_x0000_s1026" type="#_x0000_t202" style="position:absolute;margin-left:-4.5pt;margin-top:-19.6pt;width:372pt;height: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" filled="f" stroked="f">
              <v:textbox>
                <w:txbxContent>
                  <w:p w14:paraId="754C4ACE" w14:textId="77777777" w:rsidR="003E6793" w:rsidRPr="002B2153" w:rsidRDefault="00BE59BA" w:rsidP="002B2153">
                    <w:pPr>
                      <w:pStyle w:val="Header"/>
                      <w:rPr>
                        <w:color w:val="FFFFFF" w:themeColor="background1"/>
                      </w:rPr>
                    </w:pPr>
                    <w:r>
                      <w:rPr>
                        <w:rFonts w:eastAsiaTheme="majorEastAsia"/>
                        <w:b/>
                        <w:color w:val="3190C9"/>
                        <w:sz w:val="48"/>
                        <w:szCs w:val="48"/>
                        <w:lang w:val="en-AU"/>
                      </w:rPr>
                      <w:t>Conversation starter</w:t>
                    </w:r>
                    <w:r w:rsidR="003E6793" w:rsidRPr="002B2153">
                      <w:rPr>
                        <w:rFonts w:eastAsiaTheme="majorEastAsia"/>
                        <w:b/>
                        <w:color w:val="FFFFFF" w:themeColor="background1"/>
                        <w:sz w:val="48"/>
                        <w:szCs w:val="48"/>
                      </w:rPr>
                      <w:br/>
                    </w:r>
                    <w:r w:rsidR="00667FE8" w:rsidRPr="00C17087">
                      <w:rPr>
                        <w:color w:val="808080" w:themeColor="background1" w:themeShade="80"/>
                        <w:sz w:val="28"/>
                      </w:rPr>
                      <w:t>Teaching Resource</w:t>
                    </w:r>
                  </w:p>
                  <w:p w14:paraId="0ADEB9D9" w14:textId="77777777" w:rsidR="003E6793" w:rsidRDefault="003E6793" w:rsidP="002B2153"/>
                </w:txbxContent>
              </v:textbox>
              <w10:wrap anchorx="margin"/>
            </v:shape>
          </w:pict>
        </mc:Fallback>
      </mc:AlternateContent>
    </w:r>
    <w:r>
      <w:rPr>
        <w:noProof/>
        <w:lang w:val="en-AU" w:eastAsia="en-AU"/>
      </w:rPr>
      <w:drawing>
        <wp:anchor distT="0" distB="0" distL="114300" distR="114300" simplePos="0" relativeHeight="251675648" behindDoc="1" locked="0" layoutInCell="1" allowOverlap="1" wp14:anchorId="3CCB78E5" wp14:editId="64E9CFC5">
          <wp:simplePos x="0" y="0"/>
          <wp:positionH relativeFrom="margin">
            <wp:align>right</wp:align>
          </wp:positionH>
          <wp:positionV relativeFrom="topMargin">
            <wp:posOffset>114300</wp:posOffset>
          </wp:positionV>
          <wp:extent cx="1676400" cy="800100"/>
          <wp:effectExtent l="0" t="0" r="0" b="0"/>
          <wp:wrapTight wrapText="bothSides">
            <wp:wrapPolygon edited="0">
              <wp:start x="3682" y="1029"/>
              <wp:lineTo x="2700" y="5143"/>
              <wp:lineTo x="3682" y="9771"/>
              <wp:lineTo x="7118" y="10286"/>
              <wp:lineTo x="491" y="16457"/>
              <wp:lineTo x="491" y="18514"/>
              <wp:lineTo x="8836" y="21086"/>
              <wp:lineTo x="10555" y="21086"/>
              <wp:lineTo x="19391" y="18514"/>
              <wp:lineTo x="21109" y="16971"/>
              <wp:lineTo x="20864" y="8229"/>
              <wp:lineTo x="12273" y="3086"/>
              <wp:lineTo x="6627" y="1029"/>
              <wp:lineTo x="3682" y="102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_gdhr_logo.png"/>
                  <pic:cNvPicPr/>
                </pic:nvPicPr>
                <pic:blipFill>
                  <a:blip r:embed="rId1">
                    <a:extLst>
                      <a:ext uri="{28A0092B-C50C-407E-A947-70E740481C1C}">
                        <a14:useLocalDpi xmlns:a14="http://schemas.microsoft.com/office/drawing/2010/main" val="0"/>
                      </a:ext>
                    </a:extLst>
                  </a:blip>
                  <a:stretch>
                    <a:fillRect/>
                  </a:stretch>
                </pic:blipFill>
                <pic:spPr>
                  <a:xfrm>
                    <a:off x="0" y="0"/>
                    <a:ext cx="1676400" cy="800100"/>
                  </a:xfrm>
                  <a:prstGeom prst="rect">
                    <a:avLst/>
                  </a:prstGeom>
                </pic:spPr>
              </pic:pic>
            </a:graphicData>
          </a:graphic>
        </wp:anchor>
      </w:drawing>
    </w:r>
  </w:p>
  <w:p w14:paraId="21F237FC" w14:textId="77777777" w:rsidR="003E6793" w:rsidRPr="00685904" w:rsidRDefault="00CF01AD" w:rsidP="002B2153">
    <w:pPr>
      <w:pStyle w:val="Header"/>
    </w:pPr>
    <w:r w:rsidRPr="00AE6711">
      <w:rPr>
        <w:rFonts w:cs="Gill Sans"/>
        <w:b/>
        <w:noProof/>
        <w:color w:val="3190C9"/>
        <w:lang w:val="en-AU" w:eastAsia="en-AU"/>
      </w:rPr>
      <mc:AlternateContent>
        <mc:Choice Requires="wps">
          <w:drawing>
            <wp:anchor distT="0" distB="0" distL="114300" distR="114300" simplePos="0" relativeHeight="251674624" behindDoc="1" locked="1" layoutInCell="1" allowOverlap="1" wp14:anchorId="78D49C98" wp14:editId="0F885FDE">
              <wp:simplePos x="0" y="0"/>
              <wp:positionH relativeFrom="page">
                <wp:posOffset>-393700</wp:posOffset>
              </wp:positionH>
              <wp:positionV relativeFrom="topMargin">
                <wp:posOffset>1028700</wp:posOffset>
              </wp:positionV>
              <wp:extent cx="10858500" cy="24130"/>
              <wp:effectExtent l="0" t="0" r="19050" b="33020"/>
              <wp:wrapNone/>
              <wp:docPr id="2" name="Straight Connector 2"/>
              <wp:cNvGraphicFramePr/>
              <a:graphic xmlns:a="http://schemas.openxmlformats.org/drawingml/2006/main">
                <a:graphicData uri="http://schemas.microsoft.com/office/word/2010/wordprocessingShape">
                  <wps:wsp>
                    <wps:cNvCnPr/>
                    <wps:spPr>
                      <a:xfrm flipV="1">
                        <a:off x="0" y="0"/>
                        <a:ext cx="10858500" cy="24130"/>
                      </a:xfrm>
                      <a:prstGeom prst="line">
                        <a:avLst/>
                      </a:prstGeom>
                      <a:noFill/>
                      <a:ln w="19050" cap="flat" cmpd="sng" algn="ctr">
                        <a:solidFill>
                          <a:srgbClr val="3190C9"/>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1A34A43E" id="Straight Connector 2" o:spid="_x0000_s1026" style="position:absolute;flip:y;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31pt,81pt" to="824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" strokecolor="#3190c9" strokeweight="1.5pt">
              <w10:wrap anchorx="page" anchory="margin"/>
              <w10:anchorlock/>
            </v:line>
          </w:pict>
        </mc:Fallback>
      </mc:AlternateContent>
    </w:r>
    <w:r w:rsidR="003E6793">
      <w:tab/>
    </w:r>
  </w:p>
  <w:p w14:paraId="645A8FC4" w14:textId="77777777" w:rsidR="00441C73" w:rsidRDefault="00441C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C2EC" w14:textId="77777777" w:rsidR="003E6793" w:rsidRDefault="003E6793" w:rsidP="002B2153">
    <w:pPr>
      <w:pStyle w:val="Header"/>
    </w:pPr>
    <w:r>
      <w:rPr>
        <w:noProof/>
        <w:lang w:val="en-AU" w:eastAsia="en-AU"/>
      </w:rPr>
      <mc:AlternateContent>
        <mc:Choice Requires="wps">
          <w:drawing>
            <wp:anchor distT="0" distB="0" distL="114300" distR="114300" simplePos="0" relativeHeight="251666432" behindDoc="0" locked="0" layoutInCell="1" allowOverlap="1" wp14:anchorId="16BCAF51" wp14:editId="5F9E71EB">
              <wp:simplePos x="0" y="0"/>
              <wp:positionH relativeFrom="column">
                <wp:posOffset>3086100</wp:posOffset>
              </wp:positionH>
              <wp:positionV relativeFrom="paragraph">
                <wp:posOffset>394970</wp:posOffset>
              </wp:positionV>
              <wp:extent cx="4527550" cy="3761105"/>
              <wp:effectExtent l="0" t="0" r="0" b="0"/>
              <wp:wrapNone/>
              <wp:docPr id="5" name="Rounded Rectangle 5"/>
              <wp:cNvGraphicFramePr/>
              <a:graphic xmlns:a="http://schemas.openxmlformats.org/drawingml/2006/main">
                <a:graphicData uri="http://schemas.microsoft.com/office/word/2010/wordprocessingShape">
                  <wps:wsp>
                    <wps:cNvSpPr/>
                    <wps:spPr>
                      <a:xfrm>
                        <a:off x="0" y="0"/>
                        <a:ext cx="4527550" cy="3761105"/>
                      </a:xfrm>
                      <a:prstGeom prst="round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AF554" id="Rounded Rectangle 5" o:spid="_x0000_s1026" style="position:absolute;margin-left:243pt;margin-top:31.1pt;width:356.5pt;height:29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" fillcolor="#d8d8d8 [2732]" stroked="f" strokeweight="1pt"/>
          </w:pict>
        </mc:Fallback>
      </mc:AlternateContent>
    </w:r>
    <w:r>
      <w:rPr>
        <w:noProof/>
        <w:lang w:val="en-AU" w:eastAsia="en-AU"/>
      </w:rPr>
      <w:drawing>
        <wp:anchor distT="0" distB="0" distL="114300" distR="114300" simplePos="0" relativeHeight="251667456" behindDoc="0" locked="0" layoutInCell="1" allowOverlap="1" wp14:anchorId="5C8526C0" wp14:editId="7B2C808B">
          <wp:simplePos x="0" y="0"/>
          <wp:positionH relativeFrom="column">
            <wp:posOffset>3771900</wp:posOffset>
          </wp:positionH>
          <wp:positionV relativeFrom="paragraph">
            <wp:posOffset>1537970</wp:posOffset>
          </wp:positionV>
          <wp:extent cx="2926715" cy="13830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hrlogohdr.png"/>
                  <pic:cNvPicPr/>
                </pic:nvPicPr>
                <pic:blipFill>
                  <a:blip r:embed="rId1">
                    <a:extLst>
                      <a:ext uri="{28A0092B-C50C-407E-A947-70E740481C1C}">
                        <a14:useLocalDpi xmlns:a14="http://schemas.microsoft.com/office/drawing/2010/main" val="0"/>
                      </a:ext>
                    </a:extLst>
                  </a:blip>
                  <a:stretch>
                    <a:fillRect/>
                  </a:stretch>
                </pic:blipFill>
                <pic:spPr>
                  <a:xfrm>
                    <a:off x="0" y="0"/>
                    <a:ext cx="2926715" cy="13830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84B81"/>
    <w:multiLevelType w:val="multilevel"/>
    <w:tmpl w:val="96F23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F108D"/>
    <w:multiLevelType w:val="hybridMultilevel"/>
    <w:tmpl w:val="24F40766"/>
    <w:lvl w:ilvl="0" w:tplc="48D4693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A076FC"/>
    <w:multiLevelType w:val="multilevel"/>
    <w:tmpl w:val="0928A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3598428">
    <w:abstractNumId w:val="1"/>
  </w:num>
  <w:num w:numId="2" w16cid:durableId="1209145906">
    <w:abstractNumId w:val="2"/>
  </w:num>
  <w:num w:numId="3" w16cid:durableId="43667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BA"/>
    <w:rsid w:val="000060E5"/>
    <w:rsid w:val="00051170"/>
    <w:rsid w:val="001318C1"/>
    <w:rsid w:val="001E5062"/>
    <w:rsid w:val="002266E4"/>
    <w:rsid w:val="002376FE"/>
    <w:rsid w:val="002B2153"/>
    <w:rsid w:val="002B5C4C"/>
    <w:rsid w:val="003203D7"/>
    <w:rsid w:val="0034627A"/>
    <w:rsid w:val="003771AE"/>
    <w:rsid w:val="003E6793"/>
    <w:rsid w:val="00415E58"/>
    <w:rsid w:val="00421DFE"/>
    <w:rsid w:val="00441C73"/>
    <w:rsid w:val="00465231"/>
    <w:rsid w:val="004B3C72"/>
    <w:rsid w:val="004B722D"/>
    <w:rsid w:val="00667FE8"/>
    <w:rsid w:val="00675E61"/>
    <w:rsid w:val="00685904"/>
    <w:rsid w:val="006873B2"/>
    <w:rsid w:val="006F3D9E"/>
    <w:rsid w:val="0072581B"/>
    <w:rsid w:val="00782E48"/>
    <w:rsid w:val="007F05F9"/>
    <w:rsid w:val="00821549"/>
    <w:rsid w:val="0088719E"/>
    <w:rsid w:val="008D7679"/>
    <w:rsid w:val="00905FD8"/>
    <w:rsid w:val="00906B09"/>
    <w:rsid w:val="009E649F"/>
    <w:rsid w:val="00AE6711"/>
    <w:rsid w:val="00AF7D0D"/>
    <w:rsid w:val="00BA44E3"/>
    <w:rsid w:val="00BD4AF0"/>
    <w:rsid w:val="00BE59BA"/>
    <w:rsid w:val="00BE6BAE"/>
    <w:rsid w:val="00BF0943"/>
    <w:rsid w:val="00C07495"/>
    <w:rsid w:val="00C17087"/>
    <w:rsid w:val="00C61CE8"/>
    <w:rsid w:val="00C730DD"/>
    <w:rsid w:val="00CF01AD"/>
    <w:rsid w:val="00D13BCC"/>
    <w:rsid w:val="00D16ECF"/>
    <w:rsid w:val="00D47772"/>
    <w:rsid w:val="00DB30F4"/>
    <w:rsid w:val="00E67EF5"/>
    <w:rsid w:val="00EC6629"/>
    <w:rsid w:val="00F4170A"/>
    <w:rsid w:val="00F80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C7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DHR - Normal"/>
    <w:qFormat/>
    <w:rsid w:val="00BD4AF0"/>
    <w:rPr>
      <w:rFonts w:ascii="Arial" w:hAnsi="Arial"/>
      <w:sz w:val="22"/>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782E48"/>
    <w:pPr>
      <w:keepNext/>
      <w:keepLines/>
      <w:spacing w:before="200"/>
      <w:outlineLvl w:val="1"/>
    </w:pPr>
    <w:rPr>
      <w:rFonts w:eastAsiaTheme="majorEastAsia" w:cstheme="majorBidi"/>
      <w:b/>
      <w:bCs/>
      <w:color w:val="3190C9"/>
      <w:sz w:val="32"/>
      <w:szCs w:val="26"/>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8D7679"/>
    <w:pPr>
      <w:keepNext/>
      <w:keepLines/>
      <w:spacing w:before="200"/>
      <w:jc w:val="both"/>
      <w:outlineLvl w:val="4"/>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iPriority w:val="99"/>
    <w:unhideWhenUsed/>
    <w:rsid w:val="003203D7"/>
    <w:pPr>
      <w:tabs>
        <w:tab w:val="center" w:pos="4320"/>
        <w:tab w:val="right" w:pos="8640"/>
      </w:tabs>
    </w:pPr>
  </w:style>
  <w:style w:type="character" w:customStyle="1" w:styleId="FooterChar">
    <w:name w:val="Footer Char"/>
    <w:basedOn w:val="DefaultParagraphFont"/>
    <w:link w:val="Footer"/>
    <w:uiPriority w:val="99"/>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782E48"/>
    <w:rPr>
      <w:rFonts w:ascii="Arial" w:eastAsiaTheme="majorEastAsia" w:hAnsi="Arial" w:cstheme="majorBidi"/>
      <w:b/>
      <w:bCs/>
      <w:color w:val="3190C9"/>
      <w:sz w:val="32"/>
      <w:szCs w:val="26"/>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8D7679"/>
    <w:rPr>
      <w:rFonts w:ascii="Arial" w:eastAsiaTheme="majorEastAsia" w:hAnsi="Arial" w:cstheme="majorBidi"/>
      <w:sz w:val="28"/>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72581B"/>
    <w:pPr>
      <w:numPr>
        <w:numId w:val="1"/>
      </w:numPr>
      <w:spacing w:after="120"/>
      <w:ind w:left="714" w:hanging="357"/>
    </w:p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9BA"/>
    <w:rPr>
      <w:color w:val="7030A0" w:themeColor="hyperlink"/>
      <w:u w:val="single"/>
    </w:rPr>
  </w:style>
  <w:style w:type="character" w:styleId="FollowedHyperlink">
    <w:name w:val="FollowedHyperlink"/>
    <w:basedOn w:val="DefaultParagraphFont"/>
    <w:uiPriority w:val="99"/>
    <w:semiHidden/>
    <w:unhideWhenUsed/>
    <w:rsid w:val="00905FD8"/>
    <w:rPr>
      <w:color w:val="00B0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gdhr.wa.gov.au/resources/booklets-and-brochures/-/asset_publisher/arcOQ3YIBkzj/content/talk-soon-talk-often-a-guide-for-parents-talking-to-their-kids-about-s-1?_101_INSTANCE_arcOQ3YIBkzj_redirect=%2Fresources%2Fbooklets-and-brochu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6714-B73C-409B-83EE-8A10C7A0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2889</Characters>
  <Application>Microsoft Office Word</Application>
  <DocSecurity>0</DocSecurity>
  <Lines>222</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2025-07-28T01:57:00Z</dcterms:created>
  <dcterms:modified xsi:type="dcterms:W3CDTF">2025-07-28T01:57:00Z</dcterms:modified>
</cp:coreProperties>
</file>